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DFBB" w14:textId="77777777" w:rsidR="00031D21" w:rsidRDefault="00031D21" w:rsidP="00031D21">
      <w:pPr>
        <w:jc w:val="center"/>
      </w:pPr>
      <w:r>
        <w:rPr>
          <w:noProof/>
        </w:rPr>
        <w:drawing>
          <wp:inline distT="0" distB="0" distL="0" distR="0" wp14:anchorId="41FD9CA4" wp14:editId="396F23FC">
            <wp:extent cx="2103120" cy="738693"/>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4634" cy="763811"/>
                    </a:xfrm>
                    <a:prstGeom prst="rect">
                      <a:avLst/>
                    </a:prstGeom>
                  </pic:spPr>
                </pic:pic>
              </a:graphicData>
            </a:graphic>
          </wp:inline>
        </w:drawing>
      </w:r>
    </w:p>
    <w:p w14:paraId="59BFF9B3" w14:textId="77777777" w:rsidR="00031D21" w:rsidRPr="00031D21" w:rsidRDefault="00031D21" w:rsidP="00031D21">
      <w:pPr>
        <w:jc w:val="center"/>
      </w:pPr>
      <w:r w:rsidRPr="00031D21">
        <w:rPr>
          <w:b/>
          <w:bCs/>
        </w:rPr>
        <w:t xml:space="preserve">PERSMEDEDELING N-VA </w:t>
      </w:r>
      <w:r w:rsidRPr="00031D21">
        <w:rPr>
          <w:b/>
          <w:bCs/>
          <w:noProof/>
        </w:rPr>
        <w:t>TURNHOUT</w:t>
      </w:r>
    </w:p>
    <w:p w14:paraId="34DB3007" w14:textId="77777777" w:rsidR="00031D21" w:rsidRPr="00031D21" w:rsidRDefault="00031D21" w:rsidP="00031D21">
      <w:pPr>
        <w:jc w:val="center"/>
      </w:pPr>
      <w:r w:rsidRPr="00031D21">
        <w:t>04/05/2022</w:t>
      </w:r>
    </w:p>
    <w:p w14:paraId="57CE5AE0" w14:textId="77777777" w:rsidR="00031D21" w:rsidRPr="00250D70" w:rsidRDefault="00031D21" w:rsidP="00031D21">
      <w:pPr>
        <w:jc w:val="center"/>
      </w:pPr>
      <w:r w:rsidRPr="00250D70">
        <w:rPr>
          <w:b/>
          <w:bCs/>
          <w:sz w:val="28"/>
        </w:rPr>
        <w:t xml:space="preserve">Minister Weyts investeert </w:t>
      </w:r>
      <w:r w:rsidRPr="00250D70">
        <w:rPr>
          <w:b/>
          <w:bCs/>
          <w:noProof/>
          <w:sz w:val="28"/>
        </w:rPr>
        <w:t>€ 229.885</w:t>
      </w:r>
      <w:r w:rsidRPr="00250D70">
        <w:rPr>
          <w:b/>
          <w:bCs/>
          <w:sz w:val="28"/>
        </w:rPr>
        <w:t xml:space="preserve"> in scholen</w:t>
      </w:r>
      <w:r w:rsidRPr="00250D70">
        <w:rPr>
          <w:b/>
          <w:bCs/>
          <w:noProof/>
          <w:sz w:val="28"/>
        </w:rPr>
        <w:t xml:space="preserve"> </w:t>
      </w:r>
      <w:r w:rsidRPr="00250D70">
        <w:rPr>
          <w:b/>
          <w:bCs/>
          <w:sz w:val="28"/>
        </w:rPr>
        <w:t xml:space="preserve">in </w:t>
      </w:r>
      <w:r w:rsidRPr="00250D70">
        <w:rPr>
          <w:b/>
          <w:bCs/>
          <w:noProof/>
          <w:sz w:val="28"/>
        </w:rPr>
        <w:t>Turnhout</w:t>
      </w:r>
    </w:p>
    <w:p w14:paraId="22813784" w14:textId="77777777" w:rsidR="00031D21" w:rsidRPr="00781CE2" w:rsidRDefault="00031D21" w:rsidP="00031D21">
      <w:pPr>
        <w:spacing w:line="276" w:lineRule="auto"/>
        <w:rPr>
          <w:b/>
          <w:bCs/>
          <w:sz w:val="23"/>
          <w:szCs w:val="23"/>
        </w:rPr>
      </w:pPr>
      <w:r w:rsidRPr="00781CE2">
        <w:rPr>
          <w:b/>
          <w:bCs/>
          <w:sz w:val="23"/>
          <w:szCs w:val="23"/>
        </w:rPr>
        <w:t xml:space="preserve">Vlaams minister van Onderwijs Ben Weyts (N-VA) investeert </w:t>
      </w:r>
      <w:r w:rsidRPr="00250D70">
        <w:rPr>
          <w:b/>
          <w:bCs/>
          <w:noProof/>
          <w:sz w:val="23"/>
          <w:szCs w:val="23"/>
        </w:rPr>
        <w:t>€ 229.885 in scholen in Turnhout</w:t>
      </w:r>
      <w:r w:rsidRPr="00781CE2">
        <w:rPr>
          <w:b/>
          <w:bCs/>
          <w:sz w:val="23"/>
          <w:szCs w:val="23"/>
        </w:rPr>
        <w:t xml:space="preserve">. </w:t>
      </w:r>
      <w:r w:rsidRPr="00CF0AF1">
        <w:rPr>
          <w:b/>
          <w:bCs/>
          <w:sz w:val="23"/>
          <w:szCs w:val="23"/>
        </w:rPr>
        <w:t>“Een investering in scholenbouw is een investering in onze kinderen en dus in onze toekomst”, zegt Vlaams minister van Onderwijs Ben Weyts. “Goed uitgeruste klassen dragen immers bij aan de kwaliteit van ons onderwijs.”</w:t>
      </w:r>
    </w:p>
    <w:p w14:paraId="523B8B42" w14:textId="77777777" w:rsidR="00031D21" w:rsidRPr="00CE179A" w:rsidRDefault="00031D21" w:rsidP="00031D21">
      <w:pPr>
        <w:spacing w:line="276" w:lineRule="auto"/>
      </w:pPr>
      <w:r w:rsidRPr="001035CB">
        <w:t xml:space="preserve">Onderwijsminister Ben Weyts investeert deze regeerperiode in totaal 3 miljard euro in scholenbouwprojecten. Dat is nog eens 500 miljoen euro méér dan in de vorige regeerperiode. Al deze financiële steun kunnen schoolbesturen goed gebruiken voor bouw- of verbouwingswerken. Deze investeringsgolf komt </w:t>
      </w:r>
      <w:r w:rsidRPr="00AC5097">
        <w:t xml:space="preserve">ook </w:t>
      </w:r>
      <w:r>
        <w:rPr>
          <w:noProof/>
        </w:rPr>
        <w:t xml:space="preserve">Turnhout </w:t>
      </w:r>
      <w:r w:rsidRPr="00AC5097">
        <w:t>ten</w:t>
      </w:r>
      <w:r w:rsidRPr="001035CB">
        <w:t xml:space="preserve"> goede.</w:t>
      </w:r>
    </w:p>
    <w:p w14:paraId="515A47AE" w14:textId="77777777" w:rsidR="00031D21" w:rsidRDefault="00031D21" w:rsidP="00031D21">
      <w:pPr>
        <w:spacing w:line="276" w:lineRule="auto"/>
      </w:pPr>
      <w:r w:rsidRPr="00CE179A">
        <w:t xml:space="preserve">Vlaams minister van Onderwijs Ben </w:t>
      </w:r>
      <w:r w:rsidRPr="00E8125F">
        <w:t xml:space="preserve">Weyts (N-VA) investeert zo via het Agentschap voor Infrastructuur in het Onderwijs (AGION) </w:t>
      </w:r>
      <w:r w:rsidRPr="00250D70">
        <w:rPr>
          <w:noProof/>
        </w:rPr>
        <w:t>€ 229.885 in scholen in Turnhout</w:t>
      </w:r>
      <w:r w:rsidRPr="00E8125F">
        <w:t>. Concreet</w:t>
      </w:r>
      <w:r w:rsidRPr="00CE179A">
        <w:t xml:space="preserve"> gaat het om</w:t>
      </w:r>
      <w:r>
        <w:t xml:space="preserve"> </w:t>
      </w:r>
    </w:p>
    <w:tbl>
      <w:tblPr>
        <w:tblStyle w:val="Tabelraster"/>
        <w:tblW w:w="9918" w:type="dxa"/>
        <w:tblLook w:val="04A0" w:firstRow="1" w:lastRow="0" w:firstColumn="1" w:lastColumn="0" w:noHBand="0" w:noVBand="1"/>
      </w:tblPr>
      <w:tblGrid>
        <w:gridCol w:w="1555"/>
        <w:gridCol w:w="1984"/>
        <w:gridCol w:w="2126"/>
        <w:gridCol w:w="1418"/>
        <w:gridCol w:w="2835"/>
      </w:tblGrid>
      <w:tr w:rsidR="00031D21" w:rsidRPr="00E05C46" w14:paraId="4A629F0D" w14:textId="77777777" w:rsidTr="007749B3">
        <w:trPr>
          <w:trHeight w:val="430"/>
        </w:trPr>
        <w:tc>
          <w:tcPr>
            <w:tcW w:w="1555" w:type="dxa"/>
          </w:tcPr>
          <w:p w14:paraId="0F7CBCD9" w14:textId="77777777" w:rsidR="00031D21" w:rsidRPr="00E05C46" w:rsidRDefault="00031D21" w:rsidP="007749B3">
            <w:pPr>
              <w:spacing w:line="276" w:lineRule="auto"/>
            </w:pPr>
            <w:r>
              <w:t>Bedrag</w:t>
            </w:r>
          </w:p>
        </w:tc>
        <w:tc>
          <w:tcPr>
            <w:tcW w:w="1984" w:type="dxa"/>
          </w:tcPr>
          <w:p w14:paraId="3F65941E" w14:textId="77777777" w:rsidR="00031D21" w:rsidRPr="00E05C46" w:rsidRDefault="00031D21" w:rsidP="007749B3">
            <w:pPr>
              <w:spacing w:line="276" w:lineRule="auto"/>
            </w:pPr>
            <w:r>
              <w:t>School</w:t>
            </w:r>
          </w:p>
        </w:tc>
        <w:tc>
          <w:tcPr>
            <w:tcW w:w="2126" w:type="dxa"/>
          </w:tcPr>
          <w:p w14:paraId="36F02116" w14:textId="77777777" w:rsidR="00031D21" w:rsidRPr="00E05C46" w:rsidRDefault="00031D21" w:rsidP="007749B3">
            <w:pPr>
              <w:spacing w:line="276" w:lineRule="auto"/>
            </w:pPr>
            <w:r>
              <w:t>Adres</w:t>
            </w:r>
          </w:p>
        </w:tc>
        <w:tc>
          <w:tcPr>
            <w:tcW w:w="1418" w:type="dxa"/>
          </w:tcPr>
          <w:p w14:paraId="353208D5" w14:textId="77777777" w:rsidR="00031D21" w:rsidRPr="00E05C46" w:rsidRDefault="00031D21" w:rsidP="007749B3">
            <w:pPr>
              <w:spacing w:line="276" w:lineRule="auto"/>
            </w:pPr>
            <w:r>
              <w:t>Gemeente</w:t>
            </w:r>
          </w:p>
        </w:tc>
        <w:tc>
          <w:tcPr>
            <w:tcW w:w="2835" w:type="dxa"/>
          </w:tcPr>
          <w:p w14:paraId="5B89A3ED" w14:textId="77777777" w:rsidR="00031D21" w:rsidRPr="00E05C46" w:rsidRDefault="00031D21" w:rsidP="007749B3">
            <w:pPr>
              <w:spacing w:line="276" w:lineRule="auto"/>
            </w:pPr>
            <w:r>
              <w:t>Omschrijving van de werken</w:t>
            </w:r>
          </w:p>
        </w:tc>
      </w:tr>
      <w:tr w:rsidR="00031D21" w:rsidRPr="00E05C46" w14:paraId="7F5E526C" w14:textId="77777777" w:rsidTr="007749B3">
        <w:trPr>
          <w:trHeight w:val="528"/>
        </w:trPr>
        <w:tc>
          <w:tcPr>
            <w:tcW w:w="1555" w:type="dxa"/>
            <w:hideMark/>
          </w:tcPr>
          <w:p w14:paraId="447C9B67" w14:textId="77777777" w:rsidR="00031D21" w:rsidRPr="00E05C46" w:rsidRDefault="00031D21" w:rsidP="007749B3">
            <w:pPr>
              <w:spacing w:line="276" w:lineRule="auto"/>
            </w:pPr>
            <w:r w:rsidRPr="00E05C46">
              <w:t>€ 127.859,61</w:t>
            </w:r>
          </w:p>
        </w:tc>
        <w:tc>
          <w:tcPr>
            <w:tcW w:w="1984" w:type="dxa"/>
            <w:hideMark/>
          </w:tcPr>
          <w:p w14:paraId="7B62848C" w14:textId="77777777" w:rsidR="00031D21" w:rsidRPr="00E05C46" w:rsidRDefault="00031D21" w:rsidP="007749B3">
            <w:pPr>
              <w:spacing w:line="276" w:lineRule="auto"/>
            </w:pPr>
            <w:r w:rsidRPr="00E05C46">
              <w:t>Sint-Jozefcollege Turnhout 1</w:t>
            </w:r>
          </w:p>
        </w:tc>
        <w:tc>
          <w:tcPr>
            <w:tcW w:w="2126" w:type="dxa"/>
            <w:hideMark/>
          </w:tcPr>
          <w:p w14:paraId="0D83EFAA" w14:textId="77777777" w:rsidR="00031D21" w:rsidRPr="00E05C46" w:rsidRDefault="00031D21" w:rsidP="007749B3">
            <w:pPr>
              <w:spacing w:line="276" w:lineRule="auto"/>
            </w:pPr>
            <w:r w:rsidRPr="00E05C46">
              <w:t>Koningin Astridlaan 33, 2300 TURNHOUT</w:t>
            </w:r>
          </w:p>
        </w:tc>
        <w:tc>
          <w:tcPr>
            <w:tcW w:w="1418" w:type="dxa"/>
            <w:hideMark/>
          </w:tcPr>
          <w:p w14:paraId="198E0987" w14:textId="77777777" w:rsidR="00031D21" w:rsidRPr="00E05C46" w:rsidRDefault="00031D21" w:rsidP="007749B3">
            <w:pPr>
              <w:spacing w:line="276" w:lineRule="auto"/>
            </w:pPr>
            <w:r w:rsidRPr="00E05C46">
              <w:t>Turnhout</w:t>
            </w:r>
          </w:p>
        </w:tc>
        <w:tc>
          <w:tcPr>
            <w:tcW w:w="2835" w:type="dxa"/>
            <w:hideMark/>
          </w:tcPr>
          <w:p w14:paraId="79103F6E" w14:textId="77777777" w:rsidR="00031D21" w:rsidRPr="00E05C46" w:rsidRDefault="00031D21" w:rsidP="007749B3">
            <w:pPr>
              <w:spacing w:line="276" w:lineRule="auto"/>
            </w:pPr>
            <w:r w:rsidRPr="00E05C46">
              <w:t xml:space="preserve">Stabiliteitswerken dak </w:t>
            </w:r>
          </w:p>
        </w:tc>
      </w:tr>
      <w:tr w:rsidR="00031D21" w:rsidRPr="00E05C46" w14:paraId="456DF35D" w14:textId="77777777" w:rsidTr="007749B3">
        <w:trPr>
          <w:trHeight w:val="528"/>
        </w:trPr>
        <w:tc>
          <w:tcPr>
            <w:tcW w:w="1555" w:type="dxa"/>
            <w:hideMark/>
          </w:tcPr>
          <w:p w14:paraId="608CF5FD" w14:textId="77777777" w:rsidR="00031D21" w:rsidRPr="00E05C46" w:rsidRDefault="00031D21" w:rsidP="007749B3">
            <w:pPr>
              <w:spacing w:line="276" w:lineRule="auto"/>
            </w:pPr>
            <w:r w:rsidRPr="00E05C46">
              <w:t> </w:t>
            </w:r>
          </w:p>
        </w:tc>
        <w:tc>
          <w:tcPr>
            <w:tcW w:w="1984" w:type="dxa"/>
            <w:hideMark/>
          </w:tcPr>
          <w:p w14:paraId="1AC5D563" w14:textId="77777777" w:rsidR="00031D21" w:rsidRPr="00E05C46" w:rsidRDefault="00031D21" w:rsidP="007749B3">
            <w:pPr>
              <w:spacing w:line="276" w:lineRule="auto"/>
            </w:pPr>
            <w:r w:rsidRPr="00E05C46">
              <w:t>Sint-Jozefcollege Turnhout</w:t>
            </w:r>
          </w:p>
        </w:tc>
        <w:tc>
          <w:tcPr>
            <w:tcW w:w="2126" w:type="dxa"/>
            <w:hideMark/>
          </w:tcPr>
          <w:p w14:paraId="3297EEB6" w14:textId="77777777" w:rsidR="00031D21" w:rsidRPr="00E05C46" w:rsidRDefault="00031D21" w:rsidP="007749B3">
            <w:pPr>
              <w:spacing w:line="276" w:lineRule="auto"/>
            </w:pPr>
            <w:r w:rsidRPr="00E05C46">
              <w:t>Koningin Astridlaan 33, 2300 TURNHOUT</w:t>
            </w:r>
          </w:p>
        </w:tc>
        <w:tc>
          <w:tcPr>
            <w:tcW w:w="1418" w:type="dxa"/>
            <w:hideMark/>
          </w:tcPr>
          <w:p w14:paraId="09AD9B5B" w14:textId="77777777" w:rsidR="00031D21" w:rsidRPr="00E05C46" w:rsidRDefault="00031D21" w:rsidP="007749B3">
            <w:pPr>
              <w:spacing w:line="276" w:lineRule="auto"/>
            </w:pPr>
            <w:r w:rsidRPr="00E05C46">
              <w:t>Turnhout</w:t>
            </w:r>
          </w:p>
        </w:tc>
        <w:tc>
          <w:tcPr>
            <w:tcW w:w="2835" w:type="dxa"/>
            <w:hideMark/>
          </w:tcPr>
          <w:p w14:paraId="642DA05D" w14:textId="77777777" w:rsidR="00031D21" w:rsidRPr="00E05C46" w:rsidRDefault="00031D21" w:rsidP="007749B3">
            <w:pPr>
              <w:spacing w:line="276" w:lineRule="auto"/>
            </w:pPr>
            <w:r w:rsidRPr="00E05C46">
              <w:t xml:space="preserve">Stabiliteitswerken dak </w:t>
            </w:r>
          </w:p>
        </w:tc>
      </w:tr>
      <w:tr w:rsidR="00031D21" w:rsidRPr="00E05C46" w14:paraId="7E9740BA" w14:textId="77777777" w:rsidTr="007749B3">
        <w:trPr>
          <w:trHeight w:val="528"/>
        </w:trPr>
        <w:tc>
          <w:tcPr>
            <w:tcW w:w="1555" w:type="dxa"/>
            <w:hideMark/>
          </w:tcPr>
          <w:p w14:paraId="261E1FFD" w14:textId="77777777" w:rsidR="00031D21" w:rsidRPr="00E05C46" w:rsidRDefault="00031D21" w:rsidP="007749B3">
            <w:pPr>
              <w:spacing w:line="276" w:lineRule="auto"/>
            </w:pPr>
            <w:r w:rsidRPr="00E05C46">
              <w:t>€ 102.025,00</w:t>
            </w:r>
          </w:p>
        </w:tc>
        <w:tc>
          <w:tcPr>
            <w:tcW w:w="1984" w:type="dxa"/>
            <w:hideMark/>
          </w:tcPr>
          <w:p w14:paraId="6CBDE148" w14:textId="77777777" w:rsidR="00031D21" w:rsidRPr="00E05C46" w:rsidRDefault="00031D21" w:rsidP="007749B3">
            <w:pPr>
              <w:spacing w:line="276" w:lineRule="auto"/>
            </w:pPr>
            <w:r w:rsidRPr="00E05C46">
              <w:t>Vrije Basisschool - Heilig Graf</w:t>
            </w:r>
          </w:p>
        </w:tc>
        <w:tc>
          <w:tcPr>
            <w:tcW w:w="2126" w:type="dxa"/>
            <w:hideMark/>
          </w:tcPr>
          <w:p w14:paraId="4B788616" w14:textId="77777777" w:rsidR="00031D21" w:rsidRPr="00E05C46" w:rsidRDefault="00031D21" w:rsidP="007749B3">
            <w:pPr>
              <w:spacing w:line="276" w:lineRule="auto"/>
            </w:pPr>
            <w:r w:rsidRPr="00E05C46">
              <w:t>Tramstraat 36, 2300 TURNHOUT</w:t>
            </w:r>
          </w:p>
        </w:tc>
        <w:tc>
          <w:tcPr>
            <w:tcW w:w="1418" w:type="dxa"/>
            <w:hideMark/>
          </w:tcPr>
          <w:p w14:paraId="69BCC871" w14:textId="77777777" w:rsidR="00031D21" w:rsidRPr="00E05C46" w:rsidRDefault="00031D21" w:rsidP="007749B3">
            <w:pPr>
              <w:spacing w:line="276" w:lineRule="auto"/>
            </w:pPr>
            <w:r w:rsidRPr="00E05C46">
              <w:t>Turnhout</w:t>
            </w:r>
          </w:p>
        </w:tc>
        <w:tc>
          <w:tcPr>
            <w:tcW w:w="2835" w:type="dxa"/>
            <w:hideMark/>
          </w:tcPr>
          <w:p w14:paraId="0A6277B6" w14:textId="77777777" w:rsidR="00031D21" w:rsidRPr="00E05C46" w:rsidRDefault="00031D21" w:rsidP="007749B3">
            <w:pPr>
              <w:spacing w:line="276" w:lineRule="auto"/>
            </w:pPr>
            <w:r w:rsidRPr="00E05C46">
              <w:t>dakrenovatie</w:t>
            </w:r>
          </w:p>
        </w:tc>
      </w:tr>
    </w:tbl>
    <w:p w14:paraId="0B9B27F1" w14:textId="77777777" w:rsidR="00031D21" w:rsidRDefault="00031D21" w:rsidP="00031D21">
      <w:pPr>
        <w:spacing w:line="276" w:lineRule="auto"/>
      </w:pPr>
    </w:p>
    <w:p w14:paraId="5A581281" w14:textId="77777777" w:rsidR="00031D21" w:rsidRDefault="00031D21" w:rsidP="00031D21">
      <w:pPr>
        <w:spacing w:line="276" w:lineRule="auto"/>
      </w:pPr>
      <w:r w:rsidRPr="00CE179A">
        <w:rPr>
          <w:shd w:val="clear" w:color="auto" w:fill="FFFF00"/>
        </w:rPr>
        <w:t>“QUOTE LOKALE AFDELING.”</w:t>
      </w:r>
    </w:p>
    <w:p w14:paraId="7FCAC36A" w14:textId="77777777" w:rsidR="00031D21" w:rsidRDefault="00031D21" w:rsidP="00031D21">
      <w:r>
        <w:t>Contact:</w:t>
      </w:r>
    </w:p>
    <w:p w14:paraId="4374F67A" w14:textId="77C43D4E" w:rsidR="00031D21" w:rsidRDefault="00031D21">
      <w:r w:rsidRPr="00497E7F">
        <w:rPr>
          <w:highlight w:val="yellow"/>
        </w:rPr>
        <w:t>GEGEVENS CONTACTPERSOON</w:t>
      </w:r>
    </w:p>
    <w:sectPr w:rsidR="00031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21"/>
    <w:rsid w:val="00031D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65F"/>
  <w15:chartTrackingRefBased/>
  <w15:docId w15:val="{8D729712-132E-48B0-99D9-4836648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31D21"/>
    <w:pPr>
      <w:suppressAutoHyphens/>
      <w:autoSpaceDN w:val="0"/>
      <w:spacing w:line="249"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3" ma:contentTypeDescription="Een nieuw document maken." ma:contentTypeScope="" ma:versionID="ea34629ca64406d9366f9e873aa85c85">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9433a277d5c56d934a2ab799ec7b177c"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4EB71-FE6C-4EF3-8434-FF88097190A7}"/>
</file>

<file path=customXml/itemProps2.xml><?xml version="1.0" encoding="utf-8"?>
<ds:datastoreItem xmlns:ds="http://schemas.openxmlformats.org/officeDocument/2006/customXml" ds:itemID="{91D9614C-C75E-46AE-9862-9F15A1952C3E}"/>
</file>

<file path=customXml/itemProps3.xml><?xml version="1.0" encoding="utf-8"?>
<ds:datastoreItem xmlns:ds="http://schemas.openxmlformats.org/officeDocument/2006/customXml" ds:itemID="{6E837933-E248-4FE2-B43A-D0C8AB911211}"/>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Slagmeulder Lien</dc:creator>
  <cp:keywords/>
  <dc:description/>
  <cp:lastModifiedBy>De Slagmeulder Lien</cp:lastModifiedBy>
  <cp:revision>1</cp:revision>
  <dcterms:created xsi:type="dcterms:W3CDTF">2022-05-02T08:51:00Z</dcterms:created>
  <dcterms:modified xsi:type="dcterms:W3CDTF">2022-05-02T08:51:00Z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